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943DCE1" w:rsidR="00A30B61" w:rsidRPr="00325389" w:rsidRDefault="00FE0C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lk145777506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EOTC 2026 Work Plan and Budget</w:t>
      </w:r>
    </w:p>
    <w:p w14:paraId="00000002" w14:textId="77777777" w:rsidR="00A30B61" w:rsidRPr="00325389" w:rsidRDefault="00A30B6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664A704F" w:rsidR="00A30B61" w:rsidRPr="00325389" w:rsidRDefault="00ED6A4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EOTC</w:t>
      </w:r>
      <w:r w:rsidR="005F69F8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DATE: </w:t>
      </w:r>
      <w:r w:rsidR="005F69F8" w:rsidRPr="003253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B20B9" w:rsidRPr="003253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B20B9" w:rsidRPr="003253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E6362" w:rsidRPr="00325389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8E6362" w:rsidRPr="00325389">
        <w:rPr>
          <w:rFonts w:ascii="Times New Roman" w:eastAsia="Times New Roman" w:hAnsi="Times New Roman" w:cs="Times New Roman"/>
          <w:sz w:val="24"/>
          <w:szCs w:val="24"/>
        </w:rPr>
        <w:t>, 202</w:t>
      </w:r>
    </w:p>
    <w:p w14:paraId="00000006" w14:textId="77777777" w:rsidR="00A30B61" w:rsidRPr="00325389" w:rsidRDefault="00A30B6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3A25604C" w:rsidR="00A30B61" w:rsidRPr="00325389" w:rsidRDefault="00B16512">
      <w:pPr>
        <w:rPr>
          <w:rFonts w:ascii="Times New Roman" w:eastAsia="Times New Roman" w:hAnsi="Times New Roman" w:cs="Times New Roman"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>STAFF RESPONSIBLE:</w:t>
      </w: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504EF" w:rsidRPr="00325389">
        <w:rPr>
          <w:rFonts w:ascii="Times New Roman" w:eastAsia="Times New Roman" w:hAnsi="Times New Roman" w:cs="Times New Roman"/>
          <w:sz w:val="24"/>
          <w:szCs w:val="24"/>
        </w:rPr>
        <w:t>Linda DuPriest, Regional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 xml:space="preserve"> Transportation </w:t>
      </w:r>
      <w:r w:rsidR="00D44660" w:rsidRPr="00325389"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14:paraId="00000008" w14:textId="77777777" w:rsidR="00A30B61" w:rsidRPr="00325389" w:rsidRDefault="00A30B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A30B61" w:rsidRPr="00325389" w:rsidRDefault="002C2A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D086247">
          <v:rect id="_x0000_i1025" style="width:0;height:1.5pt" o:hralign="center" o:hrstd="t" o:hr="t" fillcolor="#a0a0a0" stroked="f"/>
        </w:pict>
      </w:r>
    </w:p>
    <w:p w14:paraId="0DA80D47" w14:textId="1764CFAC" w:rsidR="006B78A4" w:rsidRPr="00325389" w:rsidRDefault="00B16512" w:rsidP="006E4EC5">
      <w:pPr>
        <w:rPr>
          <w:rFonts w:ascii="Times New Roman" w:eastAsia="Times New Roman" w:hAnsi="Times New Roman" w:cs="Times New Roman"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>ISSUE STATEMENT:</w:t>
      </w:r>
      <w:r w:rsidR="00C574C8" w:rsidRPr="0032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884" w:rsidRPr="00325389">
        <w:rPr>
          <w:rFonts w:ascii="Times New Roman" w:eastAsia="Times New Roman" w:hAnsi="Times New Roman" w:cs="Times New Roman"/>
          <w:sz w:val="24"/>
          <w:szCs w:val="24"/>
        </w:rPr>
        <w:t xml:space="preserve">The creation of an annual </w:t>
      </w:r>
      <w:r w:rsidR="008C2C43" w:rsidRPr="00325389">
        <w:rPr>
          <w:rFonts w:ascii="Times New Roman" w:eastAsia="Times New Roman" w:hAnsi="Times New Roman" w:cs="Times New Roman"/>
          <w:sz w:val="24"/>
          <w:szCs w:val="24"/>
        </w:rPr>
        <w:t xml:space="preserve">Budget and </w:t>
      </w:r>
      <w:r w:rsidR="00253884" w:rsidRPr="00325389">
        <w:rPr>
          <w:rFonts w:ascii="Times New Roman" w:eastAsia="Times New Roman" w:hAnsi="Times New Roman" w:cs="Times New Roman"/>
          <w:sz w:val="24"/>
          <w:szCs w:val="24"/>
        </w:rPr>
        <w:t>Work Plan is a requirement of the EOTC Strategic Plan.</w:t>
      </w:r>
      <w:r w:rsidR="008C2C43" w:rsidRPr="0032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EC5" w:rsidRPr="00325389">
        <w:rPr>
          <w:rFonts w:ascii="Times New Roman" w:eastAsia="Times New Roman" w:hAnsi="Times New Roman" w:cs="Times New Roman"/>
          <w:sz w:val="24"/>
          <w:szCs w:val="24"/>
        </w:rPr>
        <w:t>This Plan is to bring together the following work proje</w:t>
      </w:r>
      <w:r w:rsidR="003F4C5B" w:rsidRPr="00325389">
        <w:rPr>
          <w:rFonts w:ascii="Times New Roman" w:eastAsia="Times New Roman" w:hAnsi="Times New Roman" w:cs="Times New Roman"/>
          <w:sz w:val="24"/>
          <w:szCs w:val="24"/>
        </w:rPr>
        <w:t>cts facing the EOTC through 202</w:t>
      </w:r>
      <w:r w:rsidR="008A22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6E4EC5" w:rsidRPr="00325389">
        <w:rPr>
          <w:rFonts w:ascii="Times New Roman" w:eastAsia="Times New Roman" w:hAnsi="Times New Roman" w:cs="Times New Roman"/>
          <w:sz w:val="24"/>
          <w:szCs w:val="24"/>
        </w:rPr>
        <w:t>. Th</w:t>
      </w:r>
      <w:r w:rsidR="008C2C43" w:rsidRPr="00325389">
        <w:rPr>
          <w:rFonts w:ascii="Times New Roman" w:eastAsia="Times New Roman" w:hAnsi="Times New Roman" w:cs="Times New Roman"/>
          <w:sz w:val="24"/>
          <w:szCs w:val="24"/>
        </w:rPr>
        <w:t>e</w:t>
      </w:r>
      <w:r w:rsidR="006E4EC5" w:rsidRPr="00325389">
        <w:rPr>
          <w:rFonts w:ascii="Times New Roman" w:eastAsia="Times New Roman" w:hAnsi="Times New Roman" w:cs="Times New Roman"/>
          <w:sz w:val="24"/>
          <w:szCs w:val="24"/>
        </w:rPr>
        <w:t xml:space="preserve"> Plan is not intended to be </w:t>
      </w:r>
      <w:r w:rsidR="00CA4C08" w:rsidRPr="00325389">
        <w:rPr>
          <w:rFonts w:ascii="Times New Roman" w:eastAsia="Times New Roman" w:hAnsi="Times New Roman" w:cs="Times New Roman"/>
          <w:sz w:val="24"/>
          <w:szCs w:val="24"/>
        </w:rPr>
        <w:t xml:space="preserve">all-inclusive and is anticipated to be updated as needed. </w:t>
      </w:r>
    </w:p>
    <w:p w14:paraId="67D5EF6D" w14:textId="77777777" w:rsidR="006B78A4" w:rsidRPr="00325389" w:rsidRDefault="006B78A4" w:rsidP="006E4E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705333" w14:textId="52AFD5ED" w:rsidR="008C2C43" w:rsidRPr="00325389" w:rsidRDefault="008C2C43" w:rsidP="006E4EC5">
      <w:pPr>
        <w:rPr>
          <w:rFonts w:ascii="Times New Roman" w:eastAsia="Times New Roman" w:hAnsi="Times New Roman" w:cs="Times New Roman"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>EOTC REVENUES:</w:t>
      </w:r>
      <w:r w:rsidR="00B06A1A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6A1A" w:rsidRPr="00325389">
        <w:rPr>
          <w:rFonts w:ascii="Times New Roman" w:eastAsia="Times New Roman" w:hAnsi="Times New Roman" w:cs="Times New Roman"/>
          <w:sz w:val="24"/>
          <w:szCs w:val="24"/>
        </w:rPr>
        <w:t xml:space="preserve">Funding for EOTC initiatives </w:t>
      </w:r>
      <w:r w:rsidR="000C1CCB" w:rsidRPr="00325389">
        <w:rPr>
          <w:rFonts w:ascii="Times New Roman" w:eastAsia="Times New Roman" w:hAnsi="Times New Roman" w:cs="Times New Roman"/>
          <w:sz w:val="24"/>
          <w:szCs w:val="24"/>
        </w:rPr>
        <w:t>in 202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0C1CCB" w:rsidRPr="0032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A1A" w:rsidRPr="00325389">
        <w:rPr>
          <w:rFonts w:ascii="Times New Roman" w:eastAsia="Times New Roman" w:hAnsi="Times New Roman" w:cs="Times New Roman"/>
          <w:sz w:val="24"/>
          <w:szCs w:val="24"/>
        </w:rPr>
        <w:t xml:space="preserve">will increase slightly over </w:t>
      </w:r>
      <w:r w:rsidR="000C1CCB" w:rsidRPr="0032538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6A1A" w:rsidRPr="003253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C37A2" w:rsidRPr="0032538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AC37A2" w:rsidRPr="00325389">
        <w:rPr>
          <w:rFonts w:ascii="Times New Roman" w:eastAsia="Times New Roman" w:hAnsi="Times New Roman" w:cs="Times New Roman"/>
          <w:sz w:val="24"/>
          <w:szCs w:val="24"/>
        </w:rPr>
        <w:t>, revenues will exceed 202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C37A2" w:rsidRPr="00325389">
        <w:rPr>
          <w:rFonts w:ascii="Times New Roman" w:eastAsia="Times New Roman" w:hAnsi="Times New Roman" w:cs="Times New Roman"/>
          <w:sz w:val="24"/>
          <w:szCs w:val="24"/>
        </w:rPr>
        <w:t xml:space="preserve"> by approximately 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4ADF" w:rsidRPr="00325389">
        <w:rPr>
          <w:rFonts w:ascii="Times New Roman" w:eastAsia="Times New Roman" w:hAnsi="Times New Roman" w:cs="Times New Roman"/>
          <w:sz w:val="24"/>
          <w:szCs w:val="24"/>
        </w:rPr>
        <w:t>%</w:t>
      </w:r>
      <w:r w:rsidR="00AC37A2" w:rsidRPr="00325389">
        <w:rPr>
          <w:rFonts w:ascii="Times New Roman" w:eastAsia="Times New Roman" w:hAnsi="Times New Roman" w:cs="Times New Roman"/>
          <w:sz w:val="24"/>
          <w:szCs w:val="24"/>
        </w:rPr>
        <w:t xml:space="preserve"> The attached proposed budget document shows expected revenues and expenditures from 202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C37A2" w:rsidRPr="00325389">
        <w:rPr>
          <w:rFonts w:ascii="Times New Roman" w:eastAsia="Times New Roman" w:hAnsi="Times New Roman" w:cs="Times New Roman"/>
          <w:sz w:val="24"/>
          <w:szCs w:val="24"/>
        </w:rPr>
        <w:t xml:space="preserve"> through 20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C37A2" w:rsidRPr="003253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18AF" w:rsidRPr="00325389">
        <w:rPr>
          <w:rFonts w:ascii="Times New Roman" w:eastAsia="Times New Roman" w:hAnsi="Times New Roman" w:cs="Times New Roman"/>
          <w:sz w:val="24"/>
          <w:szCs w:val="24"/>
        </w:rPr>
        <w:t>Revenue details are as follows:</w:t>
      </w:r>
    </w:p>
    <w:p w14:paraId="374EDC89" w14:textId="676F4EE1" w:rsidR="00832D4C" w:rsidRPr="00325389" w:rsidRDefault="00832D4C" w:rsidP="006E4EC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11873D" w14:textId="7CC68E3E" w:rsidR="00832D4C" w:rsidRPr="00325389" w:rsidRDefault="00005CF6" w:rsidP="006E4EC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>0.5%</w:t>
      </w:r>
      <w:r w:rsidR="00832D4C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Transit Sales Tax – </w:t>
      </w:r>
      <w:r w:rsidR="00832D4C" w:rsidRPr="0032538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2D4C" w:rsidRPr="0032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y</w:t>
      </w:r>
      <w:r w:rsidR="00832D4C" w:rsidRPr="00325389">
        <w:rPr>
          <w:rFonts w:ascii="Times New Roman" w:eastAsia="Times New Roman" w:hAnsi="Times New Roman" w:cs="Times New Roman"/>
          <w:sz w:val="24"/>
          <w:szCs w:val="24"/>
        </w:rPr>
        <w:t>ear</w:t>
      </w:r>
      <w:r w:rsidR="0024312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2D4C" w:rsidRPr="00325389">
        <w:rPr>
          <w:rFonts w:ascii="Times New Roman" w:eastAsia="Times New Roman" w:hAnsi="Times New Roman" w:cs="Times New Roman"/>
          <w:sz w:val="24"/>
          <w:szCs w:val="24"/>
        </w:rPr>
        <w:t>end estimate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d revenues</w:t>
      </w:r>
      <w:r w:rsidR="00832D4C" w:rsidRPr="0032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 xml:space="preserve">for the EOTC’s portion of the transit sales tax </w:t>
      </w:r>
      <w:r w:rsidR="00832D4C" w:rsidRPr="00325389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832D4C" w:rsidRPr="00243120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243120" w:rsidRPr="00243120">
        <w:rPr>
          <w:rFonts w:ascii="Times New Roman" w:eastAsia="Times New Roman" w:hAnsi="Times New Roman" w:cs="Times New Roman"/>
          <w:b/>
          <w:bCs/>
          <w:sz w:val="24"/>
          <w:szCs w:val="24"/>
        </w:rPr>
        <w:t>2,180,849</w:t>
      </w:r>
      <w:r w:rsidR="00832D4C" w:rsidRPr="00325389">
        <w:rPr>
          <w:rFonts w:ascii="Times New Roman" w:eastAsia="Times New Roman" w:hAnsi="Times New Roman" w:cs="Times New Roman"/>
          <w:sz w:val="24"/>
          <w:szCs w:val="24"/>
        </w:rPr>
        <w:t>. The 202</w:t>
      </w:r>
      <w:r w:rsidR="00D411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D5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D4C" w:rsidRPr="00325389">
        <w:rPr>
          <w:rFonts w:ascii="Times New Roman" w:eastAsia="Times New Roman" w:hAnsi="Times New Roman" w:cs="Times New Roman"/>
          <w:sz w:val="24"/>
          <w:szCs w:val="24"/>
        </w:rPr>
        <w:t xml:space="preserve">projection is </w:t>
      </w:r>
      <w:r w:rsidR="00832D4C" w:rsidRPr="00243120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243120" w:rsidRPr="00243120">
        <w:rPr>
          <w:rFonts w:ascii="Times New Roman" w:eastAsia="Times New Roman" w:hAnsi="Times New Roman" w:cs="Times New Roman"/>
          <w:b/>
          <w:bCs/>
          <w:sz w:val="24"/>
          <w:szCs w:val="24"/>
        </w:rPr>
        <w:t>2,257,178.</w:t>
      </w:r>
    </w:p>
    <w:p w14:paraId="2D854D4D" w14:textId="6DF352EB" w:rsidR="00832D4C" w:rsidRPr="00325389" w:rsidRDefault="00832D4C" w:rsidP="006E4EC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0FA4F" w14:textId="139A8BFF" w:rsidR="00832D4C" w:rsidRPr="00325389" w:rsidRDefault="00832D4C" w:rsidP="006E4EC5">
      <w:pPr>
        <w:rPr>
          <w:rFonts w:ascii="Times New Roman" w:eastAsia="Times New Roman" w:hAnsi="Times New Roman" w:cs="Times New Roman"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Other EOTC </w:t>
      </w:r>
      <w:r w:rsidR="00FA3D0C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evenues </w:t>
      </w:r>
      <w:r w:rsidR="00CD3974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3974" w:rsidRPr="00325389">
        <w:rPr>
          <w:rFonts w:ascii="Times New Roman" w:eastAsia="Times New Roman" w:hAnsi="Times New Roman" w:cs="Times New Roman"/>
          <w:sz w:val="24"/>
          <w:szCs w:val="24"/>
        </w:rPr>
        <w:t xml:space="preserve">-- This 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CD3974" w:rsidRPr="0032538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 xml:space="preserve"> construction use tax, intergovernmental </w:t>
      </w:r>
      <w:r w:rsidR="004B3605" w:rsidRPr="00325389">
        <w:rPr>
          <w:rFonts w:ascii="Times New Roman" w:eastAsia="Times New Roman" w:hAnsi="Times New Roman" w:cs="Times New Roman"/>
          <w:sz w:val="24"/>
          <w:szCs w:val="24"/>
        </w:rPr>
        <w:t>contributions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 xml:space="preserve"> and interest income. </w:t>
      </w:r>
      <w:r w:rsidR="00CD3974" w:rsidRPr="00325389">
        <w:rPr>
          <w:rFonts w:ascii="Times New Roman" w:eastAsia="Times New Roman" w:hAnsi="Times New Roman" w:cs="Times New Roman"/>
          <w:sz w:val="24"/>
          <w:szCs w:val="24"/>
        </w:rPr>
        <w:t xml:space="preserve"> Total revenues in these categories in 202</w:t>
      </w:r>
      <w:r w:rsidR="00243120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3974" w:rsidRPr="00325389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CD3974" w:rsidRPr="00325389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243120">
        <w:rPr>
          <w:rFonts w:ascii="Times New Roman" w:eastAsia="Times New Roman" w:hAnsi="Times New Roman" w:cs="Times New Roman"/>
          <w:b/>
          <w:sz w:val="24"/>
          <w:szCs w:val="24"/>
        </w:rPr>
        <w:t>1,412,357</w:t>
      </w:r>
      <w:r w:rsidR="00CD3974" w:rsidRPr="00325389">
        <w:rPr>
          <w:rFonts w:ascii="Times New Roman" w:eastAsia="Times New Roman" w:hAnsi="Times New Roman" w:cs="Times New Roman"/>
          <w:sz w:val="24"/>
          <w:szCs w:val="24"/>
        </w:rPr>
        <w:t>. In 202</w:t>
      </w:r>
      <w:r w:rsidR="00243120">
        <w:rPr>
          <w:rFonts w:ascii="Times New Roman" w:eastAsia="Times New Roman" w:hAnsi="Times New Roman" w:cs="Times New Roman"/>
          <w:sz w:val="24"/>
          <w:szCs w:val="24"/>
        </w:rPr>
        <w:t>6</w:t>
      </w:r>
      <w:r w:rsidR="00CD3974" w:rsidRPr="00325389">
        <w:rPr>
          <w:rFonts w:ascii="Times New Roman" w:eastAsia="Times New Roman" w:hAnsi="Times New Roman" w:cs="Times New Roman"/>
          <w:sz w:val="24"/>
          <w:szCs w:val="24"/>
        </w:rPr>
        <w:t xml:space="preserve"> this category represents </w:t>
      </w:r>
      <w:r w:rsidR="00CD3974" w:rsidRPr="00325389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243120">
        <w:rPr>
          <w:rFonts w:ascii="Times New Roman" w:eastAsia="Times New Roman" w:hAnsi="Times New Roman" w:cs="Times New Roman"/>
          <w:b/>
          <w:sz w:val="24"/>
          <w:szCs w:val="24"/>
        </w:rPr>
        <w:t>1,406,690</w:t>
      </w:r>
      <w:r w:rsidR="00CD3974" w:rsidRPr="0032538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D3974" w:rsidRPr="0032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F8E245" w14:textId="1B0D521A" w:rsidR="0058075F" w:rsidRPr="00325389" w:rsidRDefault="0058075F" w:rsidP="006E4EC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36B89" w14:textId="0EF60D28" w:rsidR="0058075F" w:rsidRPr="00325389" w:rsidRDefault="0058075F" w:rsidP="006E4EC5">
      <w:pPr>
        <w:rPr>
          <w:rFonts w:ascii="Times New Roman" w:eastAsia="Times New Roman" w:hAnsi="Times New Roman" w:cs="Times New Roman"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Fund Balance 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>– With the expected revenues and proposed projects and work plan, fund balance at the end of 202</w:t>
      </w:r>
      <w:r w:rsidR="0024312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 xml:space="preserve"> is expected at </w:t>
      </w: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9E3D86">
        <w:rPr>
          <w:rFonts w:ascii="Times New Roman" w:eastAsia="Times New Roman" w:hAnsi="Times New Roman" w:cs="Times New Roman"/>
          <w:b/>
          <w:sz w:val="24"/>
          <w:szCs w:val="24"/>
        </w:rPr>
        <w:t>12,775,259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>. In 202</w:t>
      </w:r>
      <w:r w:rsidR="00F14DB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 xml:space="preserve">, the fund balance projection is </w:t>
      </w: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9E3D86">
        <w:rPr>
          <w:rFonts w:ascii="Times New Roman" w:eastAsia="Times New Roman" w:hAnsi="Times New Roman" w:cs="Times New Roman"/>
          <w:b/>
          <w:sz w:val="24"/>
          <w:szCs w:val="24"/>
        </w:rPr>
        <w:t>14,361,350</w:t>
      </w: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 xml:space="preserve">Both of these amounts are in addition to the </w:t>
      </w:r>
      <w:r w:rsidRPr="004B579F">
        <w:rPr>
          <w:rFonts w:ascii="Times New Roman" w:eastAsia="Times New Roman" w:hAnsi="Times New Roman" w:cs="Times New Roman"/>
          <w:b/>
          <w:bCs/>
          <w:sz w:val="24"/>
          <w:szCs w:val="24"/>
        </w:rPr>
        <w:t>$6,000,000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 xml:space="preserve"> in reserve for the Snowmass Transit Center.</w:t>
      </w:r>
    </w:p>
    <w:p w14:paraId="0170A50A" w14:textId="77777777" w:rsidR="008C2C43" w:rsidRPr="00325389" w:rsidRDefault="008C2C43" w:rsidP="006E4E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8EF911" w14:textId="09614F2F" w:rsidR="006E4EC5" w:rsidRPr="00325389" w:rsidRDefault="006A0B57" w:rsidP="006E4EC5">
      <w:pPr>
        <w:rPr>
          <w:rFonts w:ascii="Times New Roman" w:eastAsia="Times New Roman" w:hAnsi="Times New Roman" w:cs="Times New Roman"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B579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WORK PLAN AND BUDGET: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1D7" w:rsidRPr="00325389">
        <w:rPr>
          <w:rFonts w:ascii="Times New Roman" w:eastAsia="Times New Roman" w:hAnsi="Times New Roman" w:cs="Times New Roman"/>
          <w:sz w:val="24"/>
          <w:szCs w:val="24"/>
        </w:rPr>
        <w:t xml:space="preserve">Note that while the Work Plan includes all proposed projects to be undertaken by the EOTC in the coming year, some projects </w:t>
      </w:r>
      <w:r w:rsidR="006B78A4" w:rsidRPr="00325389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3C31D7" w:rsidRPr="00325389">
        <w:rPr>
          <w:rFonts w:ascii="Times New Roman" w:eastAsia="Times New Roman" w:hAnsi="Times New Roman" w:cs="Times New Roman"/>
          <w:sz w:val="24"/>
          <w:szCs w:val="24"/>
        </w:rPr>
        <w:t>require a budget expenditure to proceed</w:t>
      </w:r>
      <w:r w:rsidR="004B3605" w:rsidRPr="00325389">
        <w:rPr>
          <w:rFonts w:ascii="Times New Roman" w:eastAsia="Times New Roman" w:hAnsi="Times New Roman" w:cs="Times New Roman"/>
          <w:sz w:val="24"/>
          <w:szCs w:val="24"/>
        </w:rPr>
        <w:t>, while others require funding from EOTC but no significant staff time</w:t>
      </w:r>
      <w:r w:rsidR="003C31D7" w:rsidRPr="003253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B3605" w:rsidRPr="00325389">
        <w:rPr>
          <w:rFonts w:ascii="Times New Roman" w:eastAsia="Times New Roman" w:hAnsi="Times New Roman" w:cs="Times New Roman"/>
          <w:sz w:val="24"/>
          <w:szCs w:val="24"/>
        </w:rPr>
        <w:t>EOTC staff proposes the following for 202</w:t>
      </w:r>
      <w:r w:rsidR="00F14DB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B3605" w:rsidRPr="0032538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CEB6AC" w14:textId="77777777" w:rsidR="00F2483C" w:rsidRPr="00325389" w:rsidRDefault="00F2483C" w:rsidP="006E4E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70A783" w14:textId="469FCED6" w:rsidR="003A7EB8" w:rsidRPr="003A7EB8" w:rsidRDefault="00802395" w:rsidP="003A7EB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Brush Creek Park &amp; Ride </w:t>
      </w:r>
      <w:r w:rsidR="004D5293">
        <w:rPr>
          <w:rFonts w:ascii="Times New Roman" w:eastAsia="Times New Roman" w:hAnsi="Times New Roman" w:cs="Times New Roman"/>
          <w:b/>
          <w:sz w:val="24"/>
          <w:szCs w:val="24"/>
        </w:rPr>
        <w:t>Monitoring</w:t>
      </w:r>
      <w:r w:rsidR="003A7EB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D5293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29595A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anagement </w:t>
      </w:r>
      <w:r w:rsidR="003A7EB8">
        <w:rPr>
          <w:rFonts w:ascii="Times New Roman" w:eastAsia="Times New Roman" w:hAnsi="Times New Roman" w:cs="Times New Roman"/>
          <w:b/>
          <w:sz w:val="24"/>
          <w:szCs w:val="24"/>
        </w:rPr>
        <w:t xml:space="preserve">and Operations </w:t>
      </w:r>
      <w:r w:rsidR="004D5293">
        <w:rPr>
          <w:rFonts w:ascii="Times New Roman" w:eastAsia="Times New Roman" w:hAnsi="Times New Roman" w:cs="Times New Roman"/>
          <w:b/>
          <w:sz w:val="24"/>
          <w:szCs w:val="24"/>
        </w:rPr>
        <w:t xml:space="preserve">Plan </w:t>
      </w:r>
      <w:r w:rsidR="0029595A" w:rsidRPr="00325389">
        <w:rPr>
          <w:rFonts w:ascii="Times New Roman" w:eastAsia="Times New Roman" w:hAnsi="Times New Roman" w:cs="Times New Roman"/>
          <w:b/>
          <w:sz w:val="24"/>
          <w:szCs w:val="24"/>
        </w:rPr>
        <w:t>– Work Plan and Budget</w:t>
      </w:r>
      <w:r w:rsidR="003625E0" w:rsidRPr="0032538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625E0" w:rsidRPr="008572B5">
        <w:rPr>
          <w:rFonts w:ascii="Times New Roman" w:eastAsia="Times New Roman" w:hAnsi="Times New Roman" w:cs="Times New Roman"/>
          <w:b/>
          <w:sz w:val="24"/>
          <w:szCs w:val="24"/>
        </w:rPr>
        <w:t xml:space="preserve"> $</w:t>
      </w:r>
      <w:r w:rsidR="003A7EB8" w:rsidRPr="008572B5">
        <w:rPr>
          <w:rFonts w:ascii="Times New Roman" w:eastAsia="Times New Roman" w:hAnsi="Times New Roman" w:cs="Times New Roman"/>
          <w:b/>
          <w:sz w:val="24"/>
          <w:szCs w:val="24"/>
        </w:rPr>
        <w:t>250,000</w:t>
      </w:r>
    </w:p>
    <w:p w14:paraId="1604E030" w14:textId="117FBA86" w:rsidR="003A7EB8" w:rsidRDefault="003A7EB8" w:rsidP="00287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CC6">
        <w:rPr>
          <w:rFonts w:ascii="Times New Roman" w:eastAsia="Times New Roman" w:hAnsi="Times New Roman" w:cs="Times New Roman"/>
          <w:bCs/>
          <w:sz w:val="24"/>
          <w:szCs w:val="24"/>
        </w:rPr>
        <w:t xml:space="preserve">Should the EOTC approve the recommendations from the Brush Creek Monitoring &amp; Management Plan, it is expected that costs to implement monitoring and enforcement of the lot will not exceed $250,000. </w:t>
      </w:r>
      <w:r w:rsidR="00287CC6">
        <w:rPr>
          <w:rFonts w:ascii="Times New Roman" w:eastAsia="Times New Roman" w:hAnsi="Times New Roman" w:cs="Times New Roman"/>
          <w:bCs/>
          <w:sz w:val="24"/>
          <w:szCs w:val="24"/>
        </w:rPr>
        <w:t>EOTC Director</w:t>
      </w:r>
      <w:r w:rsidRPr="00287CC6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assume management/operations </w:t>
      </w:r>
      <w:r w:rsidR="00287CC6">
        <w:rPr>
          <w:rFonts w:ascii="Times New Roman" w:eastAsia="Times New Roman" w:hAnsi="Times New Roman" w:cs="Times New Roman"/>
          <w:bCs/>
          <w:sz w:val="24"/>
          <w:szCs w:val="24"/>
        </w:rPr>
        <w:t xml:space="preserve">of the lot from the City of Aspen, and will pursue stakeholder input on specific management strategies, for </w:t>
      </w:r>
      <w:r w:rsidR="00287CC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example, </w:t>
      </w:r>
      <w:r w:rsidRPr="00287CC6">
        <w:rPr>
          <w:rFonts w:ascii="Times New Roman" w:eastAsia="Times New Roman" w:hAnsi="Times New Roman" w:cs="Times New Roman"/>
          <w:bCs/>
          <w:sz w:val="24"/>
          <w:szCs w:val="24"/>
        </w:rPr>
        <w:t>event and large truck storage permitting system and procedures</w:t>
      </w:r>
      <w:r w:rsidR="00287CC6">
        <w:rPr>
          <w:rFonts w:ascii="Times New Roman" w:eastAsia="Times New Roman" w:hAnsi="Times New Roman" w:cs="Times New Roman"/>
          <w:bCs/>
          <w:sz w:val="24"/>
          <w:szCs w:val="24"/>
        </w:rPr>
        <w:t>, and private business use of the lot.</w:t>
      </w:r>
      <w:r w:rsidR="00DB2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8DA3227" w14:textId="77777777" w:rsidR="003A7EB8" w:rsidRDefault="003A7EB8" w:rsidP="003A7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9F02F" w14:textId="11480332" w:rsidR="00A24EF4" w:rsidRPr="00325389" w:rsidRDefault="00802395" w:rsidP="003A7EB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Brush Creek Park &amp; Ride </w:t>
      </w:r>
      <w:r w:rsidR="00A24EF4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Restrooms </w:t>
      </w:r>
      <w:r w:rsidR="00C4579F">
        <w:rPr>
          <w:rFonts w:ascii="Times New Roman" w:eastAsia="Times New Roman" w:hAnsi="Times New Roman" w:cs="Times New Roman"/>
          <w:b/>
          <w:sz w:val="24"/>
          <w:szCs w:val="24"/>
        </w:rPr>
        <w:t xml:space="preserve">Design-- </w:t>
      </w:r>
      <w:r w:rsidR="00A24EF4" w:rsidRPr="00325389">
        <w:rPr>
          <w:rFonts w:ascii="Times New Roman" w:eastAsia="Times New Roman" w:hAnsi="Times New Roman" w:cs="Times New Roman"/>
          <w:b/>
          <w:sz w:val="24"/>
          <w:szCs w:val="24"/>
        </w:rPr>
        <w:t>Work Plan and Budget: $</w:t>
      </w:r>
      <w:r w:rsidR="00C4579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24EF4" w:rsidRPr="0032538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6DBE" w:rsidRPr="0032538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24EF4" w:rsidRPr="00325389">
        <w:rPr>
          <w:rFonts w:ascii="Times New Roman" w:eastAsia="Times New Roman" w:hAnsi="Times New Roman" w:cs="Times New Roman"/>
          <w:b/>
          <w:sz w:val="24"/>
          <w:szCs w:val="24"/>
        </w:rPr>
        <w:t>,000</w:t>
      </w:r>
    </w:p>
    <w:p w14:paraId="1FF38376" w14:textId="13C09E66" w:rsidR="00A24EF4" w:rsidRDefault="00FC70F6" w:rsidP="006E4E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4579F">
        <w:rPr>
          <w:rFonts w:ascii="Times New Roman" w:eastAsia="Times New Roman" w:hAnsi="Times New Roman" w:cs="Times New Roman"/>
          <w:sz w:val="24"/>
          <w:szCs w:val="24"/>
        </w:rPr>
        <w:t xml:space="preserve">taff </w:t>
      </w:r>
      <w:r w:rsidR="00802395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C4579F">
        <w:rPr>
          <w:rFonts w:ascii="Times New Roman" w:eastAsia="Times New Roman" w:hAnsi="Times New Roman" w:cs="Times New Roman"/>
          <w:sz w:val="24"/>
          <w:szCs w:val="24"/>
        </w:rPr>
        <w:t xml:space="preserve"> pursue</w:t>
      </w:r>
      <w:r w:rsidR="00802395">
        <w:rPr>
          <w:rFonts w:ascii="Times New Roman" w:eastAsia="Times New Roman" w:hAnsi="Times New Roman" w:cs="Times New Roman"/>
          <w:sz w:val="24"/>
          <w:szCs w:val="24"/>
        </w:rPr>
        <w:t>d</w:t>
      </w:r>
      <w:r w:rsidR="00C4579F">
        <w:rPr>
          <w:rFonts w:ascii="Times New Roman" w:eastAsia="Times New Roman" w:hAnsi="Times New Roman" w:cs="Times New Roman"/>
          <w:sz w:val="24"/>
          <w:szCs w:val="24"/>
        </w:rPr>
        <w:t xml:space="preserve"> a new strategy for providing improved restroom facilities at the lot. An </w:t>
      </w:r>
      <w:r w:rsidR="00F65FC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4579F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F467AD">
        <w:rPr>
          <w:rFonts w:ascii="Times New Roman" w:eastAsia="Times New Roman" w:hAnsi="Times New Roman" w:cs="Times New Roman"/>
          <w:sz w:val="24"/>
          <w:szCs w:val="24"/>
        </w:rPr>
        <w:t xml:space="preserve">estimate </w:t>
      </w:r>
      <w:r w:rsidR="00C4579F">
        <w:rPr>
          <w:rFonts w:ascii="Times New Roman" w:eastAsia="Times New Roman" w:hAnsi="Times New Roman" w:cs="Times New Roman"/>
          <w:sz w:val="24"/>
          <w:szCs w:val="24"/>
        </w:rPr>
        <w:t xml:space="preserve">for design and/or site prep of a prefab </w:t>
      </w:r>
      <w:r w:rsidR="00802395">
        <w:rPr>
          <w:rFonts w:ascii="Times New Roman" w:eastAsia="Times New Roman" w:hAnsi="Times New Roman" w:cs="Times New Roman"/>
          <w:sz w:val="24"/>
          <w:szCs w:val="24"/>
        </w:rPr>
        <w:t>facility</w:t>
      </w:r>
      <w:r w:rsidR="00C4579F">
        <w:rPr>
          <w:rFonts w:ascii="Times New Roman" w:eastAsia="Times New Roman" w:hAnsi="Times New Roman" w:cs="Times New Roman"/>
          <w:sz w:val="24"/>
          <w:szCs w:val="24"/>
        </w:rPr>
        <w:t xml:space="preserve"> is $350,000. Co</w:t>
      </w:r>
      <w:r w:rsidR="00802395">
        <w:rPr>
          <w:rFonts w:ascii="Times New Roman" w:eastAsia="Times New Roman" w:hAnsi="Times New Roman" w:cs="Times New Roman"/>
          <w:sz w:val="24"/>
          <w:szCs w:val="24"/>
        </w:rPr>
        <w:t xml:space="preserve">nstruction </w:t>
      </w:r>
      <w:r w:rsidR="00C4579F">
        <w:rPr>
          <w:rFonts w:ascii="Times New Roman" w:eastAsia="Times New Roman" w:hAnsi="Times New Roman" w:cs="Times New Roman"/>
          <w:sz w:val="24"/>
          <w:szCs w:val="24"/>
        </w:rPr>
        <w:t xml:space="preserve">estimates for a prefab design are considerably less than the FLAP project design and could come in as low as $650,000 to $1,000,000. </w:t>
      </w:r>
      <w:r w:rsidR="00E531AD">
        <w:rPr>
          <w:rFonts w:ascii="Times New Roman" w:eastAsia="Times New Roman" w:hAnsi="Times New Roman" w:cs="Times New Roman"/>
          <w:sz w:val="24"/>
          <w:szCs w:val="24"/>
        </w:rPr>
        <w:t>It is possible that construction could begin in 2026; if so</w:t>
      </w:r>
      <w:r w:rsidR="008023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31AD">
        <w:rPr>
          <w:rFonts w:ascii="Times New Roman" w:eastAsia="Times New Roman" w:hAnsi="Times New Roman" w:cs="Times New Roman"/>
          <w:sz w:val="24"/>
          <w:szCs w:val="24"/>
        </w:rPr>
        <w:t xml:space="preserve"> staff will request a budget amendment to pursue the project.</w:t>
      </w:r>
    </w:p>
    <w:p w14:paraId="78CB28DC" w14:textId="77777777" w:rsidR="00D706F0" w:rsidRDefault="00D706F0" w:rsidP="006E4E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123647" w14:textId="77777777" w:rsidR="00D706F0" w:rsidRPr="00D706F0" w:rsidRDefault="00D706F0" w:rsidP="00D706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6F0">
        <w:rPr>
          <w:rFonts w:ascii="Times New Roman" w:eastAsia="Times New Roman" w:hAnsi="Times New Roman" w:cs="Times New Roman"/>
          <w:b/>
          <w:bCs/>
          <w:sz w:val="24"/>
          <w:szCs w:val="24"/>
        </w:rPr>
        <w:t>Airport Closure Transportation Planning – Work Plan only</w:t>
      </w:r>
    </w:p>
    <w:p w14:paraId="202A04A4" w14:textId="12A5E735" w:rsidR="00D706F0" w:rsidRDefault="00D706F0" w:rsidP="00D706F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address concerns about how the 2027 airport closure may impact regular visitor transportation to the region, staff </w:t>
      </w:r>
      <w:r w:rsidR="00F467AD">
        <w:rPr>
          <w:rFonts w:ascii="Times New Roman" w:eastAsia="Times New Roman" w:hAnsi="Times New Roman" w:cs="Times New Roman"/>
          <w:sz w:val="24"/>
          <w:szCs w:val="24"/>
        </w:rPr>
        <w:t>proposes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802395">
        <w:rPr>
          <w:rFonts w:ascii="Times New Roman" w:hAnsi="Times New Roman" w:cs="Times New Roman"/>
          <w:sz w:val="24"/>
          <w:szCs w:val="24"/>
        </w:rPr>
        <w:t xml:space="preserve">collaboration with </w:t>
      </w:r>
      <w:r w:rsidR="00FC70F6">
        <w:rPr>
          <w:rFonts w:ascii="Times New Roman" w:hAnsi="Times New Roman" w:cs="Times New Roman"/>
          <w:sz w:val="24"/>
          <w:szCs w:val="24"/>
        </w:rPr>
        <w:t xml:space="preserve">area tourism interests to consider options for alternate transportation, such as </w:t>
      </w:r>
      <w:r w:rsidRPr="00802395">
        <w:rPr>
          <w:rFonts w:ascii="Times New Roman" w:hAnsi="Times New Roman" w:cs="Times New Roman"/>
          <w:sz w:val="24"/>
          <w:szCs w:val="24"/>
        </w:rPr>
        <w:t>shuttle services from outside of the RFTA service area</w:t>
      </w:r>
      <w:r w:rsidR="00DB238C">
        <w:rPr>
          <w:rFonts w:ascii="Times New Roman" w:hAnsi="Times New Roman" w:cs="Times New Roman"/>
          <w:sz w:val="24"/>
          <w:szCs w:val="24"/>
        </w:rPr>
        <w:t xml:space="preserve">, as well </w:t>
      </w:r>
      <w:proofErr w:type="gramStart"/>
      <w:r w:rsidR="00DB238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DB238C">
        <w:rPr>
          <w:rFonts w:ascii="Times New Roman" w:hAnsi="Times New Roman" w:cs="Times New Roman"/>
          <w:sz w:val="24"/>
          <w:szCs w:val="24"/>
        </w:rPr>
        <w:t xml:space="preserve"> local solutions.</w:t>
      </w:r>
    </w:p>
    <w:p w14:paraId="2235BCDC" w14:textId="77777777" w:rsidR="00F8737C" w:rsidRDefault="00F8737C" w:rsidP="00D706F0">
      <w:pPr>
        <w:rPr>
          <w:rFonts w:ascii="Times New Roman" w:hAnsi="Times New Roman" w:cs="Times New Roman"/>
        </w:rPr>
      </w:pPr>
    </w:p>
    <w:p w14:paraId="67D4D557" w14:textId="6B094C29" w:rsidR="00F8737C" w:rsidRPr="00802395" w:rsidRDefault="00F8737C" w:rsidP="00F873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395">
        <w:rPr>
          <w:rFonts w:ascii="Times New Roman" w:hAnsi="Times New Roman" w:cs="Times New Roman"/>
          <w:b/>
          <w:bCs/>
          <w:sz w:val="24"/>
          <w:szCs w:val="24"/>
        </w:rPr>
        <w:t>Airport Multimodal Planning -- Work Plan only</w:t>
      </w:r>
    </w:p>
    <w:p w14:paraId="3713CD35" w14:textId="2721ABA0" w:rsidR="00F8737C" w:rsidRPr="00802395" w:rsidRDefault="00F25C86" w:rsidP="00F8737C">
      <w:pPr>
        <w:rPr>
          <w:rFonts w:ascii="Times New Roman" w:hAnsi="Times New Roman" w:cs="Times New Roman"/>
          <w:sz w:val="24"/>
          <w:szCs w:val="24"/>
        </w:rPr>
      </w:pPr>
      <w:r w:rsidRPr="00802395">
        <w:rPr>
          <w:rFonts w:ascii="Times New Roman" w:hAnsi="Times New Roman" w:cs="Times New Roman"/>
          <w:sz w:val="24"/>
          <w:szCs w:val="24"/>
        </w:rPr>
        <w:t>In January 2025 Pitkin County was notified of award for the Airport Multimodal Options for Decarbonization, Efficiency, and Safety (MODES) Planning Project under the USDOT’s BUILD grant</w:t>
      </w:r>
      <w:r w:rsidR="00FC70F6">
        <w:rPr>
          <w:rFonts w:ascii="Times New Roman" w:hAnsi="Times New Roman" w:cs="Times New Roman"/>
          <w:sz w:val="24"/>
          <w:szCs w:val="24"/>
        </w:rPr>
        <w:t xml:space="preserve">. </w:t>
      </w:r>
      <w:r w:rsidRPr="00802395">
        <w:rPr>
          <w:rFonts w:ascii="Times New Roman" w:hAnsi="Times New Roman" w:cs="Times New Roman"/>
          <w:sz w:val="24"/>
          <w:szCs w:val="24"/>
        </w:rPr>
        <w:t>This $2.5 million project will analy</w:t>
      </w:r>
      <w:r w:rsidR="00CF7474" w:rsidRPr="00802395">
        <w:rPr>
          <w:rFonts w:ascii="Times New Roman" w:hAnsi="Times New Roman" w:cs="Times New Roman"/>
          <w:sz w:val="24"/>
          <w:szCs w:val="24"/>
        </w:rPr>
        <w:t>z</w:t>
      </w:r>
      <w:r w:rsidRPr="00802395">
        <w:rPr>
          <w:rFonts w:ascii="Times New Roman" w:hAnsi="Times New Roman" w:cs="Times New Roman"/>
          <w:sz w:val="24"/>
          <w:szCs w:val="24"/>
        </w:rPr>
        <w:t>e transportation issues and opportunities from Brush Creek Park &amp; Ride to roughly the area of the roundabout, centering around the airport, future Lumberyard</w:t>
      </w:r>
      <w:r w:rsidR="00802395">
        <w:rPr>
          <w:rFonts w:ascii="Times New Roman" w:hAnsi="Times New Roman" w:cs="Times New Roman"/>
          <w:sz w:val="24"/>
          <w:szCs w:val="24"/>
        </w:rPr>
        <w:t xml:space="preserve"> housing development</w:t>
      </w:r>
      <w:r w:rsidRPr="00802395">
        <w:rPr>
          <w:rFonts w:ascii="Times New Roman" w:hAnsi="Times New Roman" w:cs="Times New Roman"/>
          <w:sz w:val="24"/>
          <w:szCs w:val="24"/>
        </w:rPr>
        <w:t xml:space="preserve">, </w:t>
      </w:r>
      <w:r w:rsidR="00CF7474" w:rsidRPr="00802395">
        <w:rPr>
          <w:rFonts w:ascii="Times New Roman" w:hAnsi="Times New Roman" w:cs="Times New Roman"/>
          <w:sz w:val="24"/>
          <w:szCs w:val="24"/>
        </w:rPr>
        <w:t xml:space="preserve">and </w:t>
      </w:r>
      <w:r w:rsidRPr="00802395">
        <w:rPr>
          <w:rFonts w:ascii="Times New Roman" w:hAnsi="Times New Roman" w:cs="Times New Roman"/>
          <w:sz w:val="24"/>
          <w:szCs w:val="24"/>
        </w:rPr>
        <w:t xml:space="preserve">Aspen Airport Business Center. </w:t>
      </w:r>
      <w:r w:rsidR="00FC70F6">
        <w:rPr>
          <w:rFonts w:ascii="Times New Roman" w:hAnsi="Times New Roman" w:cs="Times New Roman"/>
          <w:sz w:val="24"/>
          <w:szCs w:val="24"/>
        </w:rPr>
        <w:t>Staff</w:t>
      </w:r>
      <w:r w:rsidR="00CF7474" w:rsidRPr="00802395">
        <w:rPr>
          <w:rFonts w:ascii="Times New Roman" w:hAnsi="Times New Roman" w:cs="Times New Roman"/>
          <w:sz w:val="24"/>
          <w:szCs w:val="24"/>
        </w:rPr>
        <w:t xml:space="preserve"> </w:t>
      </w:r>
      <w:r w:rsidR="00F8737C" w:rsidRPr="00802395">
        <w:rPr>
          <w:rFonts w:ascii="Times New Roman" w:hAnsi="Times New Roman" w:cs="Times New Roman"/>
          <w:sz w:val="24"/>
          <w:szCs w:val="24"/>
        </w:rPr>
        <w:t xml:space="preserve">will have </w:t>
      </w:r>
      <w:r w:rsidR="008572B5" w:rsidRPr="00802395">
        <w:rPr>
          <w:rFonts w:ascii="Times New Roman" w:hAnsi="Times New Roman" w:cs="Times New Roman"/>
          <w:sz w:val="24"/>
          <w:szCs w:val="24"/>
        </w:rPr>
        <w:t xml:space="preserve">a </w:t>
      </w:r>
      <w:r w:rsidR="00F8737C" w:rsidRPr="00802395">
        <w:rPr>
          <w:rFonts w:ascii="Times New Roman" w:hAnsi="Times New Roman" w:cs="Times New Roman"/>
          <w:sz w:val="24"/>
          <w:szCs w:val="24"/>
        </w:rPr>
        <w:t xml:space="preserve">role in project management of </w:t>
      </w:r>
      <w:r w:rsidR="008572B5" w:rsidRPr="00802395">
        <w:rPr>
          <w:rFonts w:ascii="Times New Roman" w:hAnsi="Times New Roman" w:cs="Times New Roman"/>
          <w:sz w:val="24"/>
          <w:szCs w:val="24"/>
        </w:rPr>
        <w:t xml:space="preserve">the </w:t>
      </w:r>
      <w:r w:rsidR="00F8737C" w:rsidRPr="00802395">
        <w:rPr>
          <w:rFonts w:ascii="Times New Roman" w:hAnsi="Times New Roman" w:cs="Times New Roman"/>
          <w:sz w:val="24"/>
          <w:szCs w:val="24"/>
        </w:rPr>
        <w:t xml:space="preserve">BUILD grant, and will contribute to </w:t>
      </w:r>
      <w:r w:rsidRPr="00802395">
        <w:rPr>
          <w:rFonts w:ascii="Times New Roman" w:hAnsi="Times New Roman" w:cs="Times New Roman"/>
          <w:sz w:val="24"/>
          <w:szCs w:val="24"/>
        </w:rPr>
        <w:t xml:space="preserve">the current airport modernization project, supporting the multimodal </w:t>
      </w:r>
      <w:r w:rsidR="00F8737C" w:rsidRPr="00802395">
        <w:rPr>
          <w:rFonts w:ascii="Times New Roman" w:hAnsi="Times New Roman" w:cs="Times New Roman"/>
          <w:sz w:val="24"/>
          <w:szCs w:val="24"/>
        </w:rPr>
        <w:t>planning</w:t>
      </w:r>
      <w:r w:rsidRPr="00802395">
        <w:rPr>
          <w:rFonts w:ascii="Times New Roman" w:hAnsi="Times New Roman" w:cs="Times New Roman"/>
          <w:sz w:val="24"/>
          <w:szCs w:val="24"/>
        </w:rPr>
        <w:t xml:space="preserve"> activities as appropriate.</w:t>
      </w:r>
    </w:p>
    <w:p w14:paraId="6A9D094B" w14:textId="77777777" w:rsidR="004B579F" w:rsidRDefault="004B579F" w:rsidP="00F8737C">
      <w:pPr>
        <w:rPr>
          <w:rFonts w:ascii="Times New Roman" w:hAnsi="Times New Roman" w:cs="Times New Roman"/>
        </w:rPr>
      </w:pPr>
    </w:p>
    <w:p w14:paraId="66337B3C" w14:textId="2D464E04" w:rsidR="004B579F" w:rsidRPr="00802395" w:rsidRDefault="004B579F" w:rsidP="00F873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395">
        <w:rPr>
          <w:rFonts w:ascii="Times New Roman" w:hAnsi="Times New Roman" w:cs="Times New Roman"/>
          <w:b/>
          <w:bCs/>
          <w:sz w:val="24"/>
          <w:szCs w:val="24"/>
        </w:rPr>
        <w:t>EOTC Retreat – Work Plan; budget covered by contingency</w:t>
      </w:r>
      <w:r w:rsidR="00611D53">
        <w:rPr>
          <w:rFonts w:ascii="Times New Roman" w:hAnsi="Times New Roman" w:cs="Times New Roman"/>
          <w:b/>
          <w:bCs/>
          <w:sz w:val="24"/>
          <w:szCs w:val="24"/>
        </w:rPr>
        <w:t xml:space="preserve"> fund</w:t>
      </w:r>
    </w:p>
    <w:p w14:paraId="43F4BE36" w14:textId="7D6C8743" w:rsidR="004B579F" w:rsidRPr="00F8737C" w:rsidRDefault="004B579F" w:rsidP="00F8737C">
      <w:pPr>
        <w:rPr>
          <w:rFonts w:ascii="Times New Roman" w:hAnsi="Times New Roman" w:cs="Times New Roman"/>
        </w:rPr>
      </w:pPr>
      <w:r w:rsidRPr="00802395">
        <w:rPr>
          <w:rFonts w:ascii="Times New Roman" w:hAnsi="Times New Roman" w:cs="Times New Roman"/>
          <w:sz w:val="24"/>
          <w:szCs w:val="24"/>
        </w:rPr>
        <w:t xml:space="preserve">At </w:t>
      </w:r>
      <w:proofErr w:type="gramStart"/>
      <w:r w:rsidRPr="00802395">
        <w:rPr>
          <w:rFonts w:ascii="Times New Roman" w:hAnsi="Times New Roman" w:cs="Times New Roman"/>
          <w:sz w:val="24"/>
          <w:szCs w:val="24"/>
        </w:rPr>
        <w:t>the August</w:t>
      </w:r>
      <w:proofErr w:type="gramEnd"/>
      <w:r w:rsidRPr="00802395">
        <w:rPr>
          <w:rFonts w:ascii="Times New Roman" w:hAnsi="Times New Roman" w:cs="Times New Roman"/>
          <w:sz w:val="24"/>
          <w:szCs w:val="24"/>
        </w:rPr>
        <w:t xml:space="preserve"> 14, 2025</w:t>
      </w:r>
      <w:r w:rsidR="009D6DEB" w:rsidRPr="00802395">
        <w:rPr>
          <w:rFonts w:ascii="Times New Roman" w:hAnsi="Times New Roman" w:cs="Times New Roman"/>
          <w:sz w:val="24"/>
          <w:szCs w:val="24"/>
        </w:rPr>
        <w:t>,</w:t>
      </w:r>
      <w:r w:rsidRPr="00802395">
        <w:rPr>
          <w:rFonts w:ascii="Times New Roman" w:hAnsi="Times New Roman" w:cs="Times New Roman"/>
          <w:sz w:val="24"/>
          <w:szCs w:val="24"/>
        </w:rPr>
        <w:t xml:space="preserve"> EOTC meeting, members directed staff to plan a retreat for the first quarter of 2026. At the upcoming October 23</w:t>
      </w:r>
      <w:r w:rsidRPr="0080239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02395">
        <w:rPr>
          <w:rFonts w:ascii="Times New Roman" w:hAnsi="Times New Roman" w:cs="Times New Roman"/>
          <w:sz w:val="24"/>
          <w:szCs w:val="24"/>
        </w:rPr>
        <w:t xml:space="preserve"> meeting, staff will request members to designate a planning subcommittee to begin planning of the retreat in late 2025 or in the first weeks of 2026.</w:t>
      </w:r>
      <w:r>
        <w:rPr>
          <w:rFonts w:ascii="Times New Roman" w:hAnsi="Times New Roman" w:cs="Times New Roman"/>
        </w:rPr>
        <w:t xml:space="preserve"> </w:t>
      </w:r>
      <w:r w:rsidR="00611D53" w:rsidRPr="00F467AD">
        <w:rPr>
          <w:rFonts w:ascii="Times New Roman" w:hAnsi="Times New Roman" w:cs="Times New Roman"/>
          <w:sz w:val="24"/>
          <w:szCs w:val="24"/>
        </w:rPr>
        <w:t xml:space="preserve">Costs are not known </w:t>
      </w:r>
      <w:proofErr w:type="gramStart"/>
      <w:r w:rsidR="00611D53" w:rsidRPr="00F467AD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611D53" w:rsidRPr="00F467AD">
        <w:rPr>
          <w:rFonts w:ascii="Times New Roman" w:hAnsi="Times New Roman" w:cs="Times New Roman"/>
          <w:sz w:val="24"/>
          <w:szCs w:val="24"/>
        </w:rPr>
        <w:t>.</w:t>
      </w:r>
    </w:p>
    <w:p w14:paraId="6C211D8D" w14:textId="567B14B7" w:rsidR="00F2483C" w:rsidRPr="00325389" w:rsidRDefault="00F2483C" w:rsidP="006E4EC5">
      <w:pPr>
        <w:rPr>
          <w:rFonts w:ascii="Times New Roman" w:eastAsia="Times New Roman" w:hAnsi="Times New Roman" w:cs="Times New Roman"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E6A2BA" w14:textId="44F2C324" w:rsidR="009244E3" w:rsidRPr="00325389" w:rsidRDefault="003A5BAE" w:rsidP="00B5698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Ongoing Projects</w:t>
      </w:r>
    </w:p>
    <w:p w14:paraId="1D6E9616" w14:textId="77777777" w:rsidR="00D22B8F" w:rsidRPr="00325389" w:rsidRDefault="00D22B8F" w:rsidP="00D22B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4F4F24" w14:textId="3C9E0042" w:rsidR="00D22B8F" w:rsidRPr="00325389" w:rsidRDefault="00917FC5" w:rsidP="00D22B8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Buttermilk Bike/Pedestrian </w:t>
      </w:r>
      <w:r w:rsidR="00814832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At-Grade </w:t>
      </w:r>
      <w:r w:rsidR="00663E60" w:rsidRPr="00325389">
        <w:rPr>
          <w:rFonts w:ascii="Times New Roman" w:eastAsia="Times New Roman" w:hAnsi="Times New Roman" w:cs="Times New Roman"/>
          <w:b/>
          <w:sz w:val="24"/>
          <w:szCs w:val="24"/>
        </w:rPr>
        <w:t>Crossing</w:t>
      </w: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04EF" w:rsidRPr="00325389">
        <w:rPr>
          <w:rFonts w:ascii="Times New Roman" w:eastAsia="Times New Roman" w:hAnsi="Times New Roman" w:cs="Times New Roman"/>
          <w:b/>
          <w:sz w:val="24"/>
          <w:szCs w:val="24"/>
        </w:rPr>
        <w:t>Improvements –</w:t>
      </w: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2B8F" w:rsidRPr="00325389">
        <w:rPr>
          <w:rFonts w:ascii="Times New Roman" w:eastAsia="Times New Roman" w:hAnsi="Times New Roman" w:cs="Times New Roman"/>
          <w:b/>
          <w:sz w:val="24"/>
          <w:szCs w:val="24"/>
        </w:rPr>
        <w:t>Work Plan and Budget: $</w:t>
      </w:r>
      <w:r w:rsidR="00E531AD">
        <w:rPr>
          <w:rFonts w:ascii="Times New Roman" w:eastAsia="Times New Roman" w:hAnsi="Times New Roman" w:cs="Times New Roman"/>
          <w:b/>
          <w:sz w:val="24"/>
          <w:szCs w:val="24"/>
        </w:rPr>
        <w:t>342,000</w:t>
      </w:r>
    </w:p>
    <w:p w14:paraId="11A924E4" w14:textId="7779C3B7" w:rsidR="00D22B8F" w:rsidRPr="00325389" w:rsidRDefault="003504EF" w:rsidP="00D22B8F">
      <w:pPr>
        <w:rPr>
          <w:rFonts w:ascii="Times New Roman" w:eastAsia="Times New Roman" w:hAnsi="Times New Roman" w:cs="Times New Roman"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sz w:val="24"/>
          <w:szCs w:val="24"/>
        </w:rPr>
        <w:t>Design</w:t>
      </w:r>
      <w:r w:rsidR="00E531AD">
        <w:rPr>
          <w:rFonts w:ascii="Times New Roman" w:eastAsia="Times New Roman" w:hAnsi="Times New Roman" w:cs="Times New Roman"/>
          <w:sz w:val="24"/>
          <w:szCs w:val="24"/>
        </w:rPr>
        <w:t xml:space="preserve"> will be completed on the project in 2025. Construction, estimated at $342,000</w:t>
      </w:r>
      <w:r w:rsidR="00DB238C">
        <w:rPr>
          <w:rFonts w:ascii="Times New Roman" w:eastAsia="Times New Roman" w:hAnsi="Times New Roman" w:cs="Times New Roman"/>
          <w:sz w:val="24"/>
          <w:szCs w:val="24"/>
        </w:rPr>
        <w:t xml:space="preserve"> additional to current budget</w:t>
      </w:r>
      <w:r w:rsidR="008023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31AD">
        <w:rPr>
          <w:rFonts w:ascii="Times New Roman" w:eastAsia="Times New Roman" w:hAnsi="Times New Roman" w:cs="Times New Roman"/>
          <w:sz w:val="24"/>
          <w:szCs w:val="24"/>
        </w:rPr>
        <w:t xml:space="preserve"> will begin in the spring of 2026</w:t>
      </w:r>
      <w:r w:rsidR="00D706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E531AD">
        <w:rPr>
          <w:rFonts w:ascii="Times New Roman" w:eastAsia="Times New Roman" w:hAnsi="Times New Roman" w:cs="Times New Roman"/>
          <w:sz w:val="24"/>
          <w:szCs w:val="24"/>
        </w:rPr>
        <w:t>will include relocation of the pedestrian signal activator</w:t>
      </w:r>
      <w:r w:rsidR="00D706F0">
        <w:rPr>
          <w:rFonts w:ascii="Times New Roman" w:eastAsia="Times New Roman" w:hAnsi="Times New Roman" w:cs="Times New Roman"/>
          <w:sz w:val="24"/>
          <w:szCs w:val="24"/>
        </w:rPr>
        <w:t>, a dedicated right-turn-only lane, additional streetlighting and signal improvements.</w:t>
      </w:r>
    </w:p>
    <w:p w14:paraId="6EDB7883" w14:textId="77777777" w:rsidR="003A5BAE" w:rsidRDefault="003A5BAE" w:rsidP="00294F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CC28AD" w14:textId="65416B75" w:rsidR="00586DBE" w:rsidRPr="00325389" w:rsidRDefault="00586DBE" w:rsidP="00D22B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D1131F" w14:textId="753C3215" w:rsidR="00A37ECC" w:rsidRPr="00325389" w:rsidRDefault="00586DBE" w:rsidP="00D22B8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AABC Bicycle/Pedestrian Transportation Plan</w:t>
      </w:r>
      <w:r w:rsidR="00814832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A37ECC" w:rsidRPr="00325389">
        <w:rPr>
          <w:rFonts w:ascii="Times New Roman" w:eastAsia="Times New Roman" w:hAnsi="Times New Roman" w:cs="Times New Roman"/>
          <w:b/>
          <w:sz w:val="24"/>
          <w:szCs w:val="24"/>
        </w:rPr>
        <w:t>Work Plan</w:t>
      </w:r>
    </w:p>
    <w:p w14:paraId="19C455F3" w14:textId="013F3B2F" w:rsidR="00586DBE" w:rsidRPr="00325389" w:rsidRDefault="003A5BAE" w:rsidP="00D22B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Planning work will continue for the Aspen Airport Business Center multimodal plan. Funds for this project were obligated in 2025.</w:t>
      </w:r>
      <w:r w:rsidR="00FC70F6">
        <w:rPr>
          <w:rFonts w:ascii="Times New Roman" w:eastAsia="Times New Roman" w:hAnsi="Times New Roman" w:cs="Times New Roman"/>
          <w:sz w:val="24"/>
          <w:szCs w:val="24"/>
        </w:rPr>
        <w:t xml:space="preserve"> Recommendations for bicycle and pedestrian facilities, plus parking and vehicle circulation options will be represented in April 2026.</w:t>
      </w:r>
    </w:p>
    <w:p w14:paraId="7214F473" w14:textId="77777777" w:rsidR="00D808A4" w:rsidRPr="00325389" w:rsidRDefault="00D808A4" w:rsidP="00D808A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F506749" w14:textId="77777777" w:rsidR="008C2C43" w:rsidRPr="00325389" w:rsidRDefault="008C2C43" w:rsidP="00E44D8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Additional Work Plan and Budget Items</w:t>
      </w:r>
    </w:p>
    <w:p w14:paraId="492C3938" w14:textId="409BECF7" w:rsidR="00D808A4" w:rsidRPr="00325389" w:rsidRDefault="00D808A4" w:rsidP="00E44D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AA1FFD" w14:textId="6BA1476B" w:rsidR="00A226C7" w:rsidRPr="00325389" w:rsidRDefault="003A5BAE" w:rsidP="00E44D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WE-Cycle System Funding – Budget Only: $140,000</w:t>
      </w:r>
      <w:r w:rsidR="00A37ECC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F494B2B" w14:textId="32FD2222" w:rsidR="00A226C7" w:rsidRPr="00325389" w:rsidRDefault="00252AFE" w:rsidP="00E44D85">
      <w:pPr>
        <w:rPr>
          <w:rFonts w:ascii="Times New Roman" w:eastAsia="Times New Roman" w:hAnsi="Times New Roman" w:cs="Times New Roman"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sz w:val="24"/>
          <w:szCs w:val="24"/>
        </w:rPr>
        <w:t>T</w:t>
      </w:r>
      <w:r w:rsidR="00586DBE" w:rsidRPr="00325389">
        <w:rPr>
          <w:rFonts w:ascii="Times New Roman" w:eastAsia="Times New Roman" w:hAnsi="Times New Roman" w:cs="Times New Roman"/>
          <w:sz w:val="24"/>
          <w:szCs w:val="24"/>
        </w:rPr>
        <w:t xml:space="preserve">his budget item is the ongoing contribution to regional WE-Cycle system. </w:t>
      </w:r>
      <w:r w:rsidR="00A37ECC" w:rsidRPr="00325389">
        <w:rPr>
          <w:rFonts w:ascii="Times New Roman" w:eastAsia="Times New Roman" w:hAnsi="Times New Roman" w:cs="Times New Roman"/>
          <w:sz w:val="24"/>
          <w:szCs w:val="24"/>
        </w:rPr>
        <w:t>The EOTC director participates in the RFTA regional First/Last Mile Mobility advisory committee.</w:t>
      </w:r>
    </w:p>
    <w:p w14:paraId="2837F272" w14:textId="055CCDB8" w:rsidR="008D1C6C" w:rsidRDefault="008D1C6C" w:rsidP="00E44D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CB833" w14:textId="121CB829" w:rsidR="008D1C6C" w:rsidRPr="008D1C6C" w:rsidRDefault="008D1C6C" w:rsidP="00E44D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C6C">
        <w:rPr>
          <w:rFonts w:ascii="Times New Roman" w:eastAsia="Times New Roman" w:hAnsi="Times New Roman" w:cs="Times New Roman"/>
          <w:b/>
          <w:sz w:val="24"/>
          <w:szCs w:val="24"/>
        </w:rPr>
        <w:t>X Games Transit Subsidy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Budget</w:t>
      </w:r>
      <w:r w:rsidR="004D7E74">
        <w:rPr>
          <w:rFonts w:ascii="Times New Roman" w:eastAsia="Times New Roman" w:hAnsi="Times New Roman" w:cs="Times New Roman"/>
          <w:b/>
          <w:sz w:val="24"/>
          <w:szCs w:val="24"/>
        </w:rPr>
        <w:t xml:space="preserve"> only</w:t>
      </w:r>
      <w:r w:rsidR="003A5BA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B4B61">
        <w:rPr>
          <w:rFonts w:ascii="Times New Roman" w:eastAsia="Times New Roman" w:hAnsi="Times New Roman" w:cs="Times New Roman"/>
          <w:b/>
          <w:sz w:val="24"/>
          <w:szCs w:val="24"/>
        </w:rPr>
        <w:t xml:space="preserve"> $115,000</w:t>
      </w:r>
    </w:p>
    <w:p w14:paraId="2464ABAA" w14:textId="3FC38CB7" w:rsidR="00A37ECC" w:rsidRDefault="003A5BAE" w:rsidP="00E44D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Ongoing support for transit operations during the Aspen X Games in January.</w:t>
      </w:r>
    </w:p>
    <w:p w14:paraId="572B8824" w14:textId="77777777" w:rsidR="003A5BAE" w:rsidRPr="00325389" w:rsidRDefault="003A5BAE" w:rsidP="00E44D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18DBC7" w14:textId="3C12A3FF" w:rsidR="007E562D" w:rsidRPr="00325389" w:rsidRDefault="006A7951">
      <w:pPr>
        <w:rPr>
          <w:rFonts w:ascii="Times New Roman" w:eastAsia="Times New Roman" w:hAnsi="Times New Roman" w:cs="Times New Roman"/>
          <w:sz w:val="24"/>
          <w:szCs w:val="24"/>
        </w:rPr>
      </w:pPr>
      <w:r w:rsidRPr="00325389">
        <w:rPr>
          <w:rFonts w:ascii="Times New Roman" w:eastAsia="Times New Roman" w:hAnsi="Times New Roman" w:cs="Times New Roman"/>
          <w:b/>
          <w:sz w:val="24"/>
          <w:szCs w:val="24"/>
        </w:rPr>
        <w:t>Member jurisdictions</w:t>
      </w:r>
      <w:r w:rsidR="00D808A4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transportation projects support</w:t>
      </w:r>
      <w:r w:rsidR="000851AB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08A4" w:rsidRPr="00325389">
        <w:rPr>
          <w:rFonts w:ascii="Times New Roman" w:eastAsia="Times New Roman" w:hAnsi="Times New Roman" w:cs="Times New Roman"/>
          <w:b/>
          <w:sz w:val="24"/>
          <w:szCs w:val="24"/>
        </w:rPr>
        <w:t>– Work Plan</w:t>
      </w:r>
      <w:r w:rsidR="00D22B8F" w:rsidRPr="00325389">
        <w:rPr>
          <w:rFonts w:ascii="Times New Roman" w:eastAsia="Times New Roman" w:hAnsi="Times New Roman" w:cs="Times New Roman"/>
          <w:b/>
          <w:sz w:val="24"/>
          <w:szCs w:val="24"/>
        </w:rPr>
        <w:t xml:space="preserve"> only</w:t>
      </w:r>
      <w:r w:rsidR="00D22B8F" w:rsidRPr="0032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8A4" w:rsidRPr="00325389">
        <w:rPr>
          <w:rFonts w:ascii="Times New Roman" w:eastAsia="Times New Roman" w:hAnsi="Times New Roman" w:cs="Times New Roman"/>
          <w:sz w:val="24"/>
          <w:szCs w:val="24"/>
        </w:rPr>
        <w:t xml:space="preserve">– EOTC staff will participate as appropriate in </w:t>
      </w:r>
      <w:r w:rsidRPr="00325389">
        <w:rPr>
          <w:rFonts w:ascii="Times New Roman" w:eastAsia="Times New Roman" w:hAnsi="Times New Roman" w:cs="Times New Roman"/>
          <w:sz w:val="24"/>
          <w:szCs w:val="24"/>
        </w:rPr>
        <w:t>studies, committees and other work carried out by Pitkin County, City of Aspen, Town of Snowmass Village and RFTA.</w:t>
      </w:r>
    </w:p>
    <w:p w14:paraId="3AB15648" w14:textId="7FBDE89C" w:rsidR="00622D12" w:rsidRPr="00325389" w:rsidRDefault="00622D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73802" w14:textId="77777777" w:rsidR="00AD193F" w:rsidRPr="00325389" w:rsidRDefault="00AD19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1805E" w14:textId="50C373DE" w:rsidR="00D62E49" w:rsidRPr="00325389" w:rsidRDefault="00D62E49" w:rsidP="001B16F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9D34211" w14:textId="61A36A5B" w:rsidR="00022103" w:rsidRPr="00325389" w:rsidRDefault="00022103" w:rsidP="000221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8850A8" w14:textId="658AFFDE" w:rsidR="00022103" w:rsidRPr="00325389" w:rsidRDefault="00022103" w:rsidP="000221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86C264" w14:textId="6CDC33FE" w:rsidR="00022103" w:rsidRPr="00325389" w:rsidRDefault="00022103" w:rsidP="000221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C383EB" w14:textId="25A8B6E6" w:rsidR="00022103" w:rsidRPr="00325389" w:rsidRDefault="00022103" w:rsidP="000221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7D57F1" w14:textId="77777777" w:rsidR="00022103" w:rsidRPr="00325389" w:rsidRDefault="00022103" w:rsidP="0002210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22103" w:rsidRPr="00325389" w:rsidSect="002E728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C02E" w14:textId="77777777" w:rsidR="002C2A24" w:rsidRDefault="002C2A24">
      <w:pPr>
        <w:spacing w:line="240" w:lineRule="auto"/>
      </w:pPr>
      <w:r>
        <w:separator/>
      </w:r>
    </w:p>
  </w:endnote>
  <w:endnote w:type="continuationSeparator" w:id="0">
    <w:p w14:paraId="731B2094" w14:textId="77777777" w:rsidR="002C2A24" w:rsidRDefault="002C2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28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44D97" w14:textId="1FED18DA" w:rsidR="00CB2E46" w:rsidRDefault="00CB2E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0001A" w14:textId="77777777" w:rsidR="00A30B61" w:rsidRDefault="00A30B6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8E31" w14:textId="77777777" w:rsidR="002C2A24" w:rsidRDefault="002C2A24">
      <w:pPr>
        <w:spacing w:line="240" w:lineRule="auto"/>
      </w:pPr>
      <w:r>
        <w:separator/>
      </w:r>
    </w:p>
  </w:footnote>
  <w:footnote w:type="continuationSeparator" w:id="0">
    <w:p w14:paraId="13C4B14A" w14:textId="77777777" w:rsidR="002C2A24" w:rsidRDefault="002C2A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4A5"/>
    <w:multiLevelType w:val="hybridMultilevel"/>
    <w:tmpl w:val="4654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5154"/>
    <w:multiLevelType w:val="hybridMultilevel"/>
    <w:tmpl w:val="1A0ED02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B4C"/>
    <w:multiLevelType w:val="hybridMultilevel"/>
    <w:tmpl w:val="2E583CB8"/>
    <w:lvl w:ilvl="0" w:tplc="03448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E0B89"/>
    <w:multiLevelType w:val="hybridMultilevel"/>
    <w:tmpl w:val="553439EE"/>
    <w:lvl w:ilvl="0" w:tplc="533EF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0A"/>
    <w:multiLevelType w:val="hybridMultilevel"/>
    <w:tmpl w:val="AA96AC16"/>
    <w:lvl w:ilvl="0" w:tplc="03448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1240"/>
    <w:multiLevelType w:val="hybridMultilevel"/>
    <w:tmpl w:val="2E583CB8"/>
    <w:lvl w:ilvl="0" w:tplc="03448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B50C0"/>
    <w:multiLevelType w:val="hybridMultilevel"/>
    <w:tmpl w:val="F06A9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0A2872"/>
    <w:multiLevelType w:val="multilevel"/>
    <w:tmpl w:val="9BE2B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213320"/>
    <w:multiLevelType w:val="multilevel"/>
    <w:tmpl w:val="1AFA7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4478BA"/>
    <w:multiLevelType w:val="hybridMultilevel"/>
    <w:tmpl w:val="283CCBB2"/>
    <w:lvl w:ilvl="0" w:tplc="F8743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733C0"/>
    <w:multiLevelType w:val="hybridMultilevel"/>
    <w:tmpl w:val="D3F01458"/>
    <w:lvl w:ilvl="0" w:tplc="03448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C94490"/>
    <w:multiLevelType w:val="hybridMultilevel"/>
    <w:tmpl w:val="59EE6328"/>
    <w:lvl w:ilvl="0" w:tplc="533EF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924B6"/>
    <w:multiLevelType w:val="hybridMultilevel"/>
    <w:tmpl w:val="0BECB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D216C"/>
    <w:multiLevelType w:val="hybridMultilevel"/>
    <w:tmpl w:val="B96A8738"/>
    <w:lvl w:ilvl="0" w:tplc="706C4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53128"/>
    <w:multiLevelType w:val="hybridMultilevel"/>
    <w:tmpl w:val="0B7E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32039"/>
    <w:multiLevelType w:val="hybridMultilevel"/>
    <w:tmpl w:val="5EF098EE"/>
    <w:lvl w:ilvl="0" w:tplc="597A2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8993">
    <w:abstractNumId w:val="8"/>
  </w:num>
  <w:num w:numId="2" w16cid:durableId="1794516002">
    <w:abstractNumId w:val="7"/>
  </w:num>
  <w:num w:numId="3" w16cid:durableId="97796526">
    <w:abstractNumId w:val="2"/>
  </w:num>
  <w:num w:numId="4" w16cid:durableId="557859872">
    <w:abstractNumId w:val="4"/>
  </w:num>
  <w:num w:numId="5" w16cid:durableId="1352220774">
    <w:abstractNumId w:val="10"/>
  </w:num>
  <w:num w:numId="6" w16cid:durableId="1487742672">
    <w:abstractNumId w:val="5"/>
  </w:num>
  <w:num w:numId="7" w16cid:durableId="1931498150">
    <w:abstractNumId w:val="14"/>
  </w:num>
  <w:num w:numId="8" w16cid:durableId="2130319593">
    <w:abstractNumId w:val="11"/>
  </w:num>
  <w:num w:numId="9" w16cid:durableId="1930649098">
    <w:abstractNumId w:val="0"/>
  </w:num>
  <w:num w:numId="10" w16cid:durableId="1009061354">
    <w:abstractNumId w:val="3"/>
  </w:num>
  <w:num w:numId="11" w16cid:durableId="2112817622">
    <w:abstractNumId w:val="9"/>
  </w:num>
  <w:num w:numId="12" w16cid:durableId="1033310341">
    <w:abstractNumId w:val="12"/>
  </w:num>
  <w:num w:numId="13" w16cid:durableId="459038643">
    <w:abstractNumId w:val="15"/>
  </w:num>
  <w:num w:numId="14" w16cid:durableId="2082218286">
    <w:abstractNumId w:val="13"/>
  </w:num>
  <w:num w:numId="15" w16cid:durableId="62408962">
    <w:abstractNumId w:val="1"/>
  </w:num>
  <w:num w:numId="16" w16cid:durableId="1558857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61"/>
    <w:rsid w:val="00005CF6"/>
    <w:rsid w:val="00022103"/>
    <w:rsid w:val="00022C00"/>
    <w:rsid w:val="00027DA4"/>
    <w:rsid w:val="0007592D"/>
    <w:rsid w:val="0007737F"/>
    <w:rsid w:val="00083F0F"/>
    <w:rsid w:val="000851AB"/>
    <w:rsid w:val="000C0B14"/>
    <w:rsid w:val="000C0ED1"/>
    <w:rsid w:val="000C1CCB"/>
    <w:rsid w:val="001073EF"/>
    <w:rsid w:val="00136FCF"/>
    <w:rsid w:val="0015059A"/>
    <w:rsid w:val="00170ABC"/>
    <w:rsid w:val="00170C36"/>
    <w:rsid w:val="0019491B"/>
    <w:rsid w:val="001B16F5"/>
    <w:rsid w:val="001C6359"/>
    <w:rsid w:val="002037B4"/>
    <w:rsid w:val="00210E4B"/>
    <w:rsid w:val="00210EE4"/>
    <w:rsid w:val="002255A5"/>
    <w:rsid w:val="00243120"/>
    <w:rsid w:val="00252AFE"/>
    <w:rsid w:val="00253884"/>
    <w:rsid w:val="00287CC6"/>
    <w:rsid w:val="00294F14"/>
    <w:rsid w:val="0029595A"/>
    <w:rsid w:val="002A1131"/>
    <w:rsid w:val="002A14B9"/>
    <w:rsid w:val="002C2A24"/>
    <w:rsid w:val="002C4FB3"/>
    <w:rsid w:val="002C6919"/>
    <w:rsid w:val="002D0971"/>
    <w:rsid w:val="002E728A"/>
    <w:rsid w:val="002F75E0"/>
    <w:rsid w:val="003162CE"/>
    <w:rsid w:val="00317D08"/>
    <w:rsid w:val="00325389"/>
    <w:rsid w:val="003504EF"/>
    <w:rsid w:val="003625E0"/>
    <w:rsid w:val="00366AE9"/>
    <w:rsid w:val="00374869"/>
    <w:rsid w:val="003857ED"/>
    <w:rsid w:val="00397974"/>
    <w:rsid w:val="003A18E6"/>
    <w:rsid w:val="003A5BAE"/>
    <w:rsid w:val="003A7EB8"/>
    <w:rsid w:val="003C31D7"/>
    <w:rsid w:val="003F4C5B"/>
    <w:rsid w:val="0044015D"/>
    <w:rsid w:val="004B3605"/>
    <w:rsid w:val="004B465C"/>
    <w:rsid w:val="004B579F"/>
    <w:rsid w:val="004D5293"/>
    <w:rsid w:val="004D7E74"/>
    <w:rsid w:val="004F4EC7"/>
    <w:rsid w:val="0050376E"/>
    <w:rsid w:val="005701C0"/>
    <w:rsid w:val="0058075F"/>
    <w:rsid w:val="00586DBE"/>
    <w:rsid w:val="005F2071"/>
    <w:rsid w:val="005F69F8"/>
    <w:rsid w:val="00611D53"/>
    <w:rsid w:val="0061533D"/>
    <w:rsid w:val="00616446"/>
    <w:rsid w:val="00622D12"/>
    <w:rsid w:val="006268A8"/>
    <w:rsid w:val="00662BD3"/>
    <w:rsid w:val="00663E60"/>
    <w:rsid w:val="0069024A"/>
    <w:rsid w:val="006950E9"/>
    <w:rsid w:val="006A0B57"/>
    <w:rsid w:val="006A7951"/>
    <w:rsid w:val="006B78A4"/>
    <w:rsid w:val="006C1880"/>
    <w:rsid w:val="006D0270"/>
    <w:rsid w:val="006E4EC5"/>
    <w:rsid w:val="006E70E5"/>
    <w:rsid w:val="00751E16"/>
    <w:rsid w:val="0076155A"/>
    <w:rsid w:val="00761790"/>
    <w:rsid w:val="00772224"/>
    <w:rsid w:val="007E562D"/>
    <w:rsid w:val="007E59BE"/>
    <w:rsid w:val="007F39BB"/>
    <w:rsid w:val="00802395"/>
    <w:rsid w:val="008118AF"/>
    <w:rsid w:val="00814832"/>
    <w:rsid w:val="00814ADF"/>
    <w:rsid w:val="00820756"/>
    <w:rsid w:val="00832D4C"/>
    <w:rsid w:val="008572B5"/>
    <w:rsid w:val="00862330"/>
    <w:rsid w:val="008A225D"/>
    <w:rsid w:val="008B4B61"/>
    <w:rsid w:val="008C2C43"/>
    <w:rsid w:val="008D1C6C"/>
    <w:rsid w:val="008E6362"/>
    <w:rsid w:val="0090692B"/>
    <w:rsid w:val="00917FC5"/>
    <w:rsid w:val="009244E3"/>
    <w:rsid w:val="00936710"/>
    <w:rsid w:val="00947BAE"/>
    <w:rsid w:val="00971693"/>
    <w:rsid w:val="00972C73"/>
    <w:rsid w:val="009748AD"/>
    <w:rsid w:val="00992AE0"/>
    <w:rsid w:val="009A4A5A"/>
    <w:rsid w:val="009B4F05"/>
    <w:rsid w:val="009D6DEB"/>
    <w:rsid w:val="009E3D86"/>
    <w:rsid w:val="009F3C56"/>
    <w:rsid w:val="00A02B3E"/>
    <w:rsid w:val="00A226C7"/>
    <w:rsid w:val="00A24EF4"/>
    <w:rsid w:val="00A30B61"/>
    <w:rsid w:val="00A36F73"/>
    <w:rsid w:val="00A37ECC"/>
    <w:rsid w:val="00A47BF3"/>
    <w:rsid w:val="00A81186"/>
    <w:rsid w:val="00AA19B3"/>
    <w:rsid w:val="00AB3A86"/>
    <w:rsid w:val="00AC19C9"/>
    <w:rsid w:val="00AC37A2"/>
    <w:rsid w:val="00AD193F"/>
    <w:rsid w:val="00AE7E30"/>
    <w:rsid w:val="00B06A1A"/>
    <w:rsid w:val="00B16512"/>
    <w:rsid w:val="00B16CFC"/>
    <w:rsid w:val="00B45866"/>
    <w:rsid w:val="00B51C64"/>
    <w:rsid w:val="00B56985"/>
    <w:rsid w:val="00B61ED8"/>
    <w:rsid w:val="00B66BEA"/>
    <w:rsid w:val="00BB20B9"/>
    <w:rsid w:val="00BB336A"/>
    <w:rsid w:val="00BC3F8E"/>
    <w:rsid w:val="00BD4ED7"/>
    <w:rsid w:val="00C42F8B"/>
    <w:rsid w:val="00C4579F"/>
    <w:rsid w:val="00C52A19"/>
    <w:rsid w:val="00C574C8"/>
    <w:rsid w:val="00C60B52"/>
    <w:rsid w:val="00C9475F"/>
    <w:rsid w:val="00CA4C08"/>
    <w:rsid w:val="00CB1CF3"/>
    <w:rsid w:val="00CB25AD"/>
    <w:rsid w:val="00CB2E46"/>
    <w:rsid w:val="00CB37B8"/>
    <w:rsid w:val="00CD3974"/>
    <w:rsid w:val="00CF4EAF"/>
    <w:rsid w:val="00CF7474"/>
    <w:rsid w:val="00D10104"/>
    <w:rsid w:val="00D110FC"/>
    <w:rsid w:val="00D20D41"/>
    <w:rsid w:val="00D22B8F"/>
    <w:rsid w:val="00D41168"/>
    <w:rsid w:val="00D42C34"/>
    <w:rsid w:val="00D44660"/>
    <w:rsid w:val="00D506C9"/>
    <w:rsid w:val="00D62E49"/>
    <w:rsid w:val="00D706F0"/>
    <w:rsid w:val="00D808A4"/>
    <w:rsid w:val="00D92532"/>
    <w:rsid w:val="00D9294E"/>
    <w:rsid w:val="00DB238C"/>
    <w:rsid w:val="00DE09A2"/>
    <w:rsid w:val="00DE25C4"/>
    <w:rsid w:val="00E157B7"/>
    <w:rsid w:val="00E36153"/>
    <w:rsid w:val="00E44D85"/>
    <w:rsid w:val="00E531AD"/>
    <w:rsid w:val="00E8581E"/>
    <w:rsid w:val="00ED6A42"/>
    <w:rsid w:val="00EF1A01"/>
    <w:rsid w:val="00F14DBD"/>
    <w:rsid w:val="00F16F23"/>
    <w:rsid w:val="00F233B5"/>
    <w:rsid w:val="00F2483C"/>
    <w:rsid w:val="00F25C86"/>
    <w:rsid w:val="00F467AD"/>
    <w:rsid w:val="00F56EF5"/>
    <w:rsid w:val="00F65FCB"/>
    <w:rsid w:val="00F825B4"/>
    <w:rsid w:val="00F8737C"/>
    <w:rsid w:val="00F90FA6"/>
    <w:rsid w:val="00F94458"/>
    <w:rsid w:val="00F97A02"/>
    <w:rsid w:val="00FA3D0C"/>
    <w:rsid w:val="00FC70F6"/>
    <w:rsid w:val="00FD6B96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5844"/>
  <w15:docId w15:val="{F52EC5B0-B9A1-464C-A7CE-AB5131E1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16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0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7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7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2C73"/>
    <w:pPr>
      <w:spacing w:line="240" w:lineRule="auto"/>
    </w:pPr>
  </w:style>
  <w:style w:type="table" w:styleId="TableGrid">
    <w:name w:val="Table Grid"/>
    <w:basedOn w:val="TableNormal"/>
    <w:uiPriority w:val="39"/>
    <w:rsid w:val="009716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17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401751337782772437msoplaintext">
    <w:name w:val="m_4401751337782772437msoplaintext"/>
    <w:basedOn w:val="Normal"/>
    <w:rsid w:val="00F2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248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2E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E46"/>
  </w:style>
  <w:style w:type="paragraph" w:styleId="Footer">
    <w:name w:val="footer"/>
    <w:basedOn w:val="Normal"/>
    <w:link w:val="FooterChar"/>
    <w:uiPriority w:val="99"/>
    <w:unhideWhenUsed/>
    <w:rsid w:val="00CB2E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5EF8F-DE72-4A1A-880C-A08413C5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Zaza</dc:creator>
  <cp:lastModifiedBy>Linda DuPriest</cp:lastModifiedBy>
  <cp:revision>3</cp:revision>
  <cp:lastPrinted>2024-10-03T20:11:00Z</cp:lastPrinted>
  <dcterms:created xsi:type="dcterms:W3CDTF">2026-03-16T18:32:00Z</dcterms:created>
  <dcterms:modified xsi:type="dcterms:W3CDTF">2026-03-16T18:34:00Z</dcterms:modified>
</cp:coreProperties>
</file>